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148F8373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60B27CCF" w14:textId="2D9D47F2" w:rsidR="007C53FB" w:rsidRDefault="007C53FB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Exchange Surfaces and Breathing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31D6E43E" w:rsidR="008E39B4" w:rsidRPr="00811F13" w:rsidRDefault="0038765A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AA483A6" wp14:editId="2D771E8C">
                  <wp:extent cx="1238250" cy="1238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6193E249" w14:textId="524B8829" w:rsidR="003335FE" w:rsidRPr="00A4408F" w:rsidRDefault="008E39B4" w:rsidP="00A4408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15CE2F0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Alveoli (alveolus)</w:t>
            </w:r>
          </w:p>
          <w:p w14:paraId="637AD18D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Breathing</w:t>
            </w:r>
          </w:p>
          <w:p w14:paraId="79C5E92F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Bronchi (bronchus)</w:t>
            </w:r>
          </w:p>
          <w:p w14:paraId="388FA902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Bronchioles</w:t>
            </w:r>
          </w:p>
          <w:p w14:paraId="7A539228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Countercurrent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system</w:t>
            </w:r>
          </w:p>
          <w:p w14:paraId="731AFFF7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Diaphragm</w:t>
            </w:r>
          </w:p>
          <w:p w14:paraId="6DDA953F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Epithelium</w:t>
            </w:r>
          </w:p>
          <w:p w14:paraId="759C8F17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Exhalation</w:t>
            </w:r>
          </w:p>
          <w:p w14:paraId="122A5347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Exoskeleton</w:t>
            </w:r>
          </w:p>
          <w:p w14:paraId="7CC99040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Filaments</w:t>
            </w:r>
          </w:p>
          <w:p w14:paraId="5BAFCFB3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Inhalation</w:t>
            </w:r>
          </w:p>
          <w:p w14:paraId="02BFE7F6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Intercostal muscles</w:t>
            </w:r>
          </w:p>
          <w:p w14:paraId="17328B5B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Lamella</w:t>
            </w:r>
          </w:p>
          <w:p w14:paraId="0918E460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Lungs</w:t>
            </w:r>
          </w:p>
          <w:p w14:paraId="1AFDF7D7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Pulmonary ventilation</w:t>
            </w:r>
          </w:p>
          <w:p w14:paraId="1C19B917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Spiracle</w:t>
            </w:r>
          </w:p>
          <w:p w14:paraId="21DE73DC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Tidal volume</w:t>
            </w:r>
          </w:p>
          <w:p w14:paraId="6E0F83DA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Trachea</w:t>
            </w:r>
          </w:p>
          <w:p w14:paraId="64424697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Tracheae</w:t>
            </w:r>
          </w:p>
          <w:p w14:paraId="5D9B0D8F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Tracheoles</w:t>
            </w:r>
          </w:p>
          <w:p w14:paraId="206406B6" w14:textId="77777777" w:rsidR="003335FE" w:rsidRDefault="003335FE" w:rsidP="002040CA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Ventilation rate</w:t>
            </w:r>
          </w:p>
          <w:p w14:paraId="49147324" w14:textId="56463042" w:rsidR="009F1971" w:rsidRPr="00811F13" w:rsidRDefault="009F1971" w:rsidP="00530F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58C4E2C0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43BD5FD" w14:textId="7FECF49E" w:rsidR="00470994" w:rsidRPr="00470994" w:rsidRDefault="00470994" w:rsidP="004709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47099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need for specialised exchange surfaces</w:t>
            </w:r>
          </w:p>
          <w:p w14:paraId="4D541820" w14:textId="5726292D" w:rsidR="00470994" w:rsidRPr="00470994" w:rsidRDefault="00470994" w:rsidP="004709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47099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features of an efficient exchange surface</w:t>
            </w:r>
          </w:p>
          <w:p w14:paraId="26D2EBCE" w14:textId="0AD5026A" w:rsidR="00470994" w:rsidRPr="00470994" w:rsidRDefault="00470994" w:rsidP="004709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47099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structures and functions of the components of the mammalian gaseous exchange system</w:t>
            </w:r>
          </w:p>
          <w:p w14:paraId="10F54B2D" w14:textId="74098C9D" w:rsidR="00470994" w:rsidRPr="00470994" w:rsidRDefault="00470994" w:rsidP="004709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47099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mechanism of ventilation in mammals</w:t>
            </w:r>
          </w:p>
          <w:p w14:paraId="60A9957C" w14:textId="7D2F04B3" w:rsidR="00470994" w:rsidRPr="00470994" w:rsidRDefault="00470994" w:rsidP="004709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47099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relationship between vital capacity, tidal volume, breathing rate and oxygen uptake</w:t>
            </w:r>
          </w:p>
          <w:p w14:paraId="7981601D" w14:textId="5D5E9886" w:rsidR="00470994" w:rsidRPr="00470994" w:rsidRDefault="00470994" w:rsidP="004709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47099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mechanisms of ventilation and gas exchange in bony fish and insects</w:t>
            </w:r>
          </w:p>
          <w:p w14:paraId="1280930A" w14:textId="2D72F08D" w:rsidR="00470994" w:rsidRPr="00470994" w:rsidRDefault="00470994" w:rsidP="004709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47099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to dissect, examine and draw the gaseous exchange system of a bony fish and/or insect trachea</w:t>
            </w:r>
          </w:p>
          <w:p w14:paraId="59252EE1" w14:textId="5648728C" w:rsidR="00470994" w:rsidRPr="00470994" w:rsidRDefault="00470994" w:rsidP="004709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47099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to examine microscope slides to show the histology of exchange surfaces</w:t>
            </w:r>
          </w:p>
          <w:p w14:paraId="1994E376" w14:textId="7FE6E733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6BBF6EE" w14:textId="77777777" w:rsidR="00294ADA" w:rsidRDefault="00351843" w:rsidP="00294ADA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74CEC6C2" w14:textId="10B8CCAD" w:rsidR="00294ADA" w:rsidRPr="00294ADA" w:rsidRDefault="00294ADA" w:rsidP="00294ADA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>
              <w:t>Sports Science Occupational Therapy Nursing Medicine Marine Biology Laboratory Work Teaching Radiography Physiotherapy Biotechnology Veterinary Work Paramedical Science Zoology</w:t>
            </w:r>
          </w:p>
          <w:p w14:paraId="2D280ECB" w14:textId="77777777" w:rsidR="00294ADA" w:rsidRPr="00351843" w:rsidRDefault="00294ADA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3072BA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E17C5" w14:textId="77777777" w:rsidR="003072BA" w:rsidRDefault="003072BA" w:rsidP="00017B74">
      <w:pPr>
        <w:spacing w:after="0" w:line="240" w:lineRule="auto"/>
      </w:pPr>
      <w:r>
        <w:separator/>
      </w:r>
    </w:p>
  </w:endnote>
  <w:endnote w:type="continuationSeparator" w:id="0">
    <w:p w14:paraId="2D7407F0" w14:textId="77777777" w:rsidR="003072BA" w:rsidRDefault="003072B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92786" w14:textId="77777777" w:rsidR="003072BA" w:rsidRDefault="003072BA" w:rsidP="00017B74">
      <w:pPr>
        <w:spacing w:after="0" w:line="240" w:lineRule="auto"/>
      </w:pPr>
      <w:r>
        <w:separator/>
      </w:r>
    </w:p>
  </w:footnote>
  <w:footnote w:type="continuationSeparator" w:id="0">
    <w:p w14:paraId="1B48851A" w14:textId="77777777" w:rsidR="003072BA" w:rsidRDefault="003072B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8C7DA4"/>
    <w:multiLevelType w:val="hybridMultilevel"/>
    <w:tmpl w:val="A388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E2237"/>
    <w:rsid w:val="002040CA"/>
    <w:rsid w:val="00227ECC"/>
    <w:rsid w:val="00294ADA"/>
    <w:rsid w:val="002B0167"/>
    <w:rsid w:val="003072BA"/>
    <w:rsid w:val="003335FE"/>
    <w:rsid w:val="00351843"/>
    <w:rsid w:val="0038765A"/>
    <w:rsid w:val="003E6B6F"/>
    <w:rsid w:val="003F09E9"/>
    <w:rsid w:val="00440E6C"/>
    <w:rsid w:val="00470994"/>
    <w:rsid w:val="00487E07"/>
    <w:rsid w:val="004F574F"/>
    <w:rsid w:val="00530FB1"/>
    <w:rsid w:val="00585F70"/>
    <w:rsid w:val="005949E3"/>
    <w:rsid w:val="005E7293"/>
    <w:rsid w:val="005F2B3F"/>
    <w:rsid w:val="005F4E99"/>
    <w:rsid w:val="00663B23"/>
    <w:rsid w:val="007146EF"/>
    <w:rsid w:val="007C53FB"/>
    <w:rsid w:val="00811F13"/>
    <w:rsid w:val="0083335D"/>
    <w:rsid w:val="00847F4E"/>
    <w:rsid w:val="00867D25"/>
    <w:rsid w:val="008B1952"/>
    <w:rsid w:val="008E39B4"/>
    <w:rsid w:val="009A7682"/>
    <w:rsid w:val="009F1971"/>
    <w:rsid w:val="00A11EF1"/>
    <w:rsid w:val="00A23F48"/>
    <w:rsid w:val="00A314F1"/>
    <w:rsid w:val="00A4408F"/>
    <w:rsid w:val="00A672D5"/>
    <w:rsid w:val="00BA166B"/>
    <w:rsid w:val="00BA646E"/>
    <w:rsid w:val="00C25FBD"/>
    <w:rsid w:val="00CA59AB"/>
    <w:rsid w:val="00DB0006"/>
    <w:rsid w:val="00DC23A5"/>
    <w:rsid w:val="00E5371A"/>
    <w:rsid w:val="00E6338B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4BE74-72F0-4326-8164-9821AB08394F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10</cp:revision>
  <cp:lastPrinted>2022-05-09T09:04:00Z</cp:lastPrinted>
  <dcterms:created xsi:type="dcterms:W3CDTF">2022-06-14T10:30:00Z</dcterms:created>
  <dcterms:modified xsi:type="dcterms:W3CDTF">2022-06-22T13:27:00Z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